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A8" w:rsidRDefault="002623A8" w:rsidP="002623A8">
      <w:pPr>
        <w:pStyle w:val="Heading2"/>
        <w:spacing w:before="120" w:after="120"/>
        <w:ind w:left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A761B">
        <w:rPr>
          <w:rFonts w:ascii="Times New Roman" w:hAnsi="Times New Roman"/>
          <w:b/>
          <w:color w:val="auto"/>
          <w:sz w:val="28"/>
          <w:szCs w:val="28"/>
        </w:rPr>
        <w:t>AIOU INTERNAL FUNDED RESEARCH PROJECT GRANT</w:t>
      </w:r>
    </w:p>
    <w:p w:rsidR="002623A8" w:rsidRPr="002E1ADC" w:rsidRDefault="002623A8" w:rsidP="002623A8"/>
    <w:p w:rsidR="002623A8" w:rsidRDefault="002623A8" w:rsidP="002623A8">
      <w:pPr>
        <w:pStyle w:val="Heading6"/>
        <w:spacing w:before="120" w:after="120"/>
        <w:ind w:left="360" w:firstLine="207"/>
        <w:jc w:val="both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A761B">
        <w:rPr>
          <w:rFonts w:ascii="Times New Roman" w:hAnsi="Times New Roman"/>
          <w:b/>
          <w:i w:val="0"/>
          <w:color w:val="auto"/>
          <w:sz w:val="24"/>
          <w:szCs w:val="24"/>
        </w:rPr>
        <w:t>Eligibility Criteria</w:t>
      </w:r>
    </w:p>
    <w:p w:rsidR="002623A8" w:rsidRPr="002E1ADC" w:rsidRDefault="002623A8" w:rsidP="002623A8"/>
    <w:p w:rsidR="002623A8" w:rsidRPr="005A761B" w:rsidRDefault="002623A8" w:rsidP="002623A8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eastAsia="Arial Narrow"/>
          <w:sz w:val="24"/>
          <w:szCs w:val="24"/>
        </w:rPr>
      </w:pPr>
      <w:r w:rsidRPr="005A761B">
        <w:rPr>
          <w:rFonts w:eastAsia="Arial Narrow"/>
          <w:sz w:val="24"/>
          <w:szCs w:val="24"/>
        </w:rPr>
        <w:t>All regular faculty members and faculty members serving on long contract (3 years) are eligible to apply for this program.</w:t>
      </w:r>
      <w:r w:rsidR="00102649">
        <w:rPr>
          <w:rFonts w:eastAsia="Arial Narrow"/>
          <w:sz w:val="24"/>
          <w:szCs w:val="24"/>
        </w:rPr>
        <w:t xml:space="preserve"> </w:t>
      </w:r>
      <w:r w:rsidRPr="005A761B">
        <w:rPr>
          <w:rFonts w:eastAsia="Arial Narrow"/>
          <w:sz w:val="24"/>
          <w:szCs w:val="24"/>
        </w:rPr>
        <w:t>However, the faculty members serving on short contract (six months contract) can either submit a project as co-investigator with a regular faculty member</w:t>
      </w:r>
    </w:p>
    <w:p w:rsidR="002623A8" w:rsidRPr="005A761B" w:rsidRDefault="002623A8" w:rsidP="002623A8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eastAsia="Arial Narrow"/>
          <w:sz w:val="24"/>
          <w:szCs w:val="24"/>
        </w:rPr>
      </w:pPr>
      <w:r w:rsidRPr="005A761B">
        <w:rPr>
          <w:rFonts w:eastAsia="Arial Narrow"/>
          <w:sz w:val="24"/>
          <w:szCs w:val="24"/>
        </w:rPr>
        <w:t xml:space="preserve">The regular faculty members can submit more than one research projects, but one faculty member shall receive funding for only one research project (of their choice) in a fiscal year. </w:t>
      </w:r>
    </w:p>
    <w:p w:rsidR="002623A8" w:rsidRPr="005A761B" w:rsidRDefault="002623A8" w:rsidP="002623A8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eastAsia="Arial Narrow"/>
          <w:sz w:val="24"/>
          <w:szCs w:val="24"/>
        </w:rPr>
      </w:pPr>
      <w:r w:rsidRPr="005A761B">
        <w:rPr>
          <w:rFonts w:eastAsia="Arial Narrow"/>
          <w:sz w:val="24"/>
          <w:szCs w:val="24"/>
        </w:rPr>
        <w:t xml:space="preserve">The respective head of the department shall ensure research project completion and grant adjustment in case a contractual position faculty member leaves the University. Faculty members retiring in the same fiscal year shall not be entitled to receive research project grant. </w:t>
      </w:r>
    </w:p>
    <w:p w:rsidR="002623A8" w:rsidRPr="005A761B" w:rsidRDefault="002623A8" w:rsidP="002623A8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eastAsia="Arial Narrow"/>
          <w:sz w:val="24"/>
          <w:szCs w:val="24"/>
        </w:rPr>
      </w:pPr>
      <w:r w:rsidRPr="005A761B">
        <w:rPr>
          <w:rFonts w:eastAsia="Arial Narrow"/>
          <w:sz w:val="24"/>
          <w:szCs w:val="24"/>
        </w:rPr>
        <w:t xml:space="preserve">The grant shall not be approved on submission of student synopsis. </w:t>
      </w:r>
    </w:p>
    <w:p w:rsidR="002623A8" w:rsidRPr="005A761B" w:rsidRDefault="002623A8" w:rsidP="002623A8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eastAsia="Arial Narrow"/>
          <w:sz w:val="24"/>
          <w:szCs w:val="24"/>
        </w:rPr>
      </w:pPr>
      <w:r w:rsidRPr="005A761B">
        <w:rPr>
          <w:rFonts w:eastAsia="Arial Narrow"/>
          <w:sz w:val="24"/>
          <w:szCs w:val="24"/>
        </w:rPr>
        <w:t xml:space="preserve">The research project leading towards </w:t>
      </w:r>
      <w:proofErr w:type="spellStart"/>
      <w:r w:rsidRPr="005A761B">
        <w:rPr>
          <w:rFonts w:eastAsia="Arial Narrow"/>
          <w:sz w:val="24"/>
          <w:szCs w:val="24"/>
        </w:rPr>
        <w:t>MPhil</w:t>
      </w:r>
      <w:proofErr w:type="spellEnd"/>
      <w:r w:rsidRPr="005A761B">
        <w:rPr>
          <w:rFonts w:eastAsia="Arial Narrow"/>
          <w:sz w:val="24"/>
          <w:szCs w:val="24"/>
        </w:rPr>
        <w:t xml:space="preserve"> or PhD research degree of the faculty member shall not be entertained. </w:t>
      </w:r>
    </w:p>
    <w:p w:rsidR="002623A8" w:rsidRPr="005A761B" w:rsidRDefault="002623A8" w:rsidP="002623A8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eastAsia="Arial Narrow"/>
          <w:sz w:val="24"/>
          <w:szCs w:val="24"/>
        </w:rPr>
      </w:pPr>
      <w:r w:rsidRPr="005A761B">
        <w:rPr>
          <w:rFonts w:eastAsia="Arial Narrow"/>
          <w:sz w:val="24"/>
          <w:szCs w:val="24"/>
        </w:rPr>
        <w:t xml:space="preserve">The research project requiring building infrastructure shall not be entertained. </w:t>
      </w:r>
    </w:p>
    <w:p w:rsidR="002623A8" w:rsidRPr="005A761B" w:rsidRDefault="002623A8" w:rsidP="002623A8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eastAsia="Arial Narrow"/>
          <w:sz w:val="24"/>
          <w:szCs w:val="24"/>
        </w:rPr>
      </w:pPr>
      <w:r w:rsidRPr="005A761B">
        <w:rPr>
          <w:rFonts w:eastAsia="Arial Narrow"/>
          <w:sz w:val="24"/>
          <w:szCs w:val="24"/>
        </w:rPr>
        <w:t xml:space="preserve">The faculty members on study leave during the said fiscal year shall not be entitled for research project grant. </w:t>
      </w:r>
    </w:p>
    <w:p w:rsidR="002623A8" w:rsidRDefault="002623A8" w:rsidP="002623A8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5A761B">
        <w:rPr>
          <w:rFonts w:eastAsia="Arial Narrow"/>
          <w:sz w:val="24"/>
          <w:szCs w:val="24"/>
        </w:rPr>
        <w:t>The Research Officers, Research Assistant, Research Associate and other such type of staff members shall not be entitled for research project grant. As for Research Officer/Research Assistants the appointment and job requirement by itself require research work and they are hired against the</w:t>
      </w:r>
      <w:r w:rsidRPr="005A761B">
        <w:rPr>
          <w:sz w:val="24"/>
          <w:szCs w:val="24"/>
        </w:rPr>
        <w:t xml:space="preserve"> same.</w:t>
      </w:r>
    </w:p>
    <w:p w:rsidR="002623A8" w:rsidRPr="005A761B" w:rsidRDefault="002623A8" w:rsidP="002623A8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eastAsia="Arial Narrow"/>
          <w:sz w:val="24"/>
          <w:szCs w:val="24"/>
        </w:rPr>
      </w:pPr>
      <w:r w:rsidRPr="005A761B">
        <w:rPr>
          <w:rFonts w:eastAsia="Arial Narrow"/>
          <w:sz w:val="24"/>
          <w:szCs w:val="24"/>
        </w:rPr>
        <w:t xml:space="preserve">The submission of research projects for grant after the deadline shall not be considered. </w:t>
      </w:r>
    </w:p>
    <w:p w:rsidR="000E3D0D" w:rsidRDefault="00102649"/>
    <w:sectPr w:rsidR="000E3D0D" w:rsidSect="00722A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FEA"/>
    <w:multiLevelType w:val="hybridMultilevel"/>
    <w:tmpl w:val="5C52518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2623A8"/>
    <w:rsid w:val="00022C94"/>
    <w:rsid w:val="00102649"/>
    <w:rsid w:val="00121DC6"/>
    <w:rsid w:val="002623A8"/>
    <w:rsid w:val="004D717C"/>
    <w:rsid w:val="00722AB8"/>
    <w:rsid w:val="00BC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A8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23A8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23A8"/>
    <w:pPr>
      <w:keepNext/>
      <w:keepLines/>
      <w:spacing w:before="200" w:after="0" w:line="240" w:lineRule="auto"/>
      <w:outlineLvl w:val="5"/>
    </w:pPr>
    <w:rPr>
      <w:rFonts w:ascii="Calibri Light" w:eastAsia="Times New Roman" w:hAnsi="Calibri Light"/>
      <w:i/>
      <w:i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23A8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623A8"/>
    <w:rPr>
      <w:rFonts w:ascii="Calibri Light" w:eastAsia="Times New Roman" w:hAnsi="Calibri Light" w:cs="Times New Roman"/>
      <w:i/>
      <w:iCs/>
      <w:color w:val="1F3763"/>
    </w:rPr>
  </w:style>
  <w:style w:type="paragraph" w:styleId="ListParagraph">
    <w:name w:val="List Paragraph"/>
    <w:basedOn w:val="Normal"/>
    <w:uiPriority w:val="34"/>
    <w:qFormat/>
    <w:rsid w:val="00262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awais.ashraf</dc:creator>
  <cp:lastModifiedBy>awais.ashraf</cp:lastModifiedBy>
  <cp:revision>4</cp:revision>
  <dcterms:created xsi:type="dcterms:W3CDTF">2023-03-14T05:41:00Z</dcterms:created>
  <dcterms:modified xsi:type="dcterms:W3CDTF">2023-03-14T05:41:00Z</dcterms:modified>
</cp:coreProperties>
</file>