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8" w:rsidRDefault="002623A8" w:rsidP="002623A8">
      <w:pPr>
        <w:pStyle w:val="Heading2"/>
        <w:spacing w:before="120" w:after="120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A761B">
        <w:rPr>
          <w:rFonts w:ascii="Times New Roman" w:hAnsi="Times New Roman"/>
          <w:b/>
          <w:color w:val="auto"/>
          <w:sz w:val="28"/>
          <w:szCs w:val="28"/>
        </w:rPr>
        <w:t>AIOU INTERNAL FUNDED RESEARCH PROJECT GRANT</w:t>
      </w:r>
    </w:p>
    <w:p w:rsidR="002623A8" w:rsidRPr="002E1ADC" w:rsidRDefault="002623A8" w:rsidP="002623A8"/>
    <w:p w:rsidR="002623A8" w:rsidRDefault="002623A8" w:rsidP="002623A8">
      <w:pPr>
        <w:pStyle w:val="Heading6"/>
        <w:spacing w:before="120" w:after="120"/>
        <w:ind w:left="360" w:firstLine="207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A761B">
        <w:rPr>
          <w:rFonts w:ascii="Times New Roman" w:hAnsi="Times New Roman"/>
          <w:b/>
          <w:i w:val="0"/>
          <w:color w:val="auto"/>
          <w:sz w:val="24"/>
          <w:szCs w:val="24"/>
        </w:rPr>
        <w:t>Eligibility Criteria</w:t>
      </w:r>
    </w:p>
    <w:p w:rsidR="002623A8" w:rsidRPr="002E1ADC" w:rsidRDefault="002623A8" w:rsidP="002623A8"/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>All regular faculty members and faculty members serving on long contract (3 years) are eligible to apply for this program.</w:t>
      </w:r>
      <w:r w:rsidR="00102649">
        <w:rPr>
          <w:rFonts w:eastAsia="Arial Narrow"/>
          <w:sz w:val="24"/>
          <w:szCs w:val="24"/>
        </w:rPr>
        <w:t xml:space="preserve"> </w:t>
      </w:r>
      <w:r w:rsidRPr="005A761B">
        <w:rPr>
          <w:rFonts w:eastAsia="Arial Narrow"/>
          <w:sz w:val="24"/>
          <w:szCs w:val="24"/>
        </w:rPr>
        <w:t>However, the faculty members serving on short contract (six months contract) can either submit a project as co-investigator with a regular faculty member</w:t>
      </w:r>
    </w:p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 xml:space="preserve">The regular faculty members can submit more than one research projects, but one faculty member shall receive funding for only one research project (of their choice) in a fiscal year. </w:t>
      </w:r>
    </w:p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 xml:space="preserve">The respective head of the department shall ensure research project completion and grant adjustment in case a contractual position faculty member leaves the University. Faculty members retiring in the same fiscal year shall not be entitled to receive research project grant. </w:t>
      </w:r>
    </w:p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 xml:space="preserve">The grant shall not be approved on submission of student synopsis. </w:t>
      </w:r>
    </w:p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 xml:space="preserve">The research project leading towards </w:t>
      </w:r>
      <w:proofErr w:type="spellStart"/>
      <w:r w:rsidRPr="005A761B">
        <w:rPr>
          <w:rFonts w:eastAsia="Arial Narrow"/>
          <w:sz w:val="24"/>
          <w:szCs w:val="24"/>
        </w:rPr>
        <w:t>MPhil</w:t>
      </w:r>
      <w:proofErr w:type="spellEnd"/>
      <w:r w:rsidRPr="005A761B">
        <w:rPr>
          <w:rFonts w:eastAsia="Arial Narrow"/>
          <w:sz w:val="24"/>
          <w:szCs w:val="24"/>
        </w:rPr>
        <w:t xml:space="preserve"> or PhD research degree of the faculty member shall not be entertained. </w:t>
      </w:r>
    </w:p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 xml:space="preserve">The research project requiring building infrastructure shall not be entertained. </w:t>
      </w:r>
    </w:p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 xml:space="preserve">The faculty members on study leave during the said fiscal year shall not be entitled for research project grant. </w:t>
      </w:r>
    </w:p>
    <w:p w:rsidR="002623A8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>The Research Officers, Research Assistant, Research Associate and other such type of staff members shall not be entitled for research project grant. As for Research Officer/Research Assistants the appointment and job requirement by itself require research work and they are hired against the</w:t>
      </w:r>
      <w:r w:rsidRPr="005A761B">
        <w:rPr>
          <w:sz w:val="24"/>
          <w:szCs w:val="24"/>
        </w:rPr>
        <w:t xml:space="preserve"> same.</w:t>
      </w:r>
    </w:p>
    <w:p w:rsidR="002623A8" w:rsidRPr="005A761B" w:rsidRDefault="002623A8" w:rsidP="002623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Arial Narrow"/>
          <w:sz w:val="24"/>
          <w:szCs w:val="24"/>
        </w:rPr>
      </w:pPr>
      <w:r w:rsidRPr="005A761B">
        <w:rPr>
          <w:rFonts w:eastAsia="Arial Narrow"/>
          <w:sz w:val="24"/>
          <w:szCs w:val="24"/>
        </w:rPr>
        <w:t xml:space="preserve">The submission of research projects for grant after the deadline shall not be considered. </w:t>
      </w:r>
    </w:p>
    <w:p w:rsidR="000E3D0D" w:rsidRDefault="00102649"/>
    <w:sectPr w:rsidR="000E3D0D" w:rsidSect="00722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EA"/>
    <w:multiLevelType w:val="hybridMultilevel"/>
    <w:tmpl w:val="5C5251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623A8"/>
    <w:rsid w:val="00022C94"/>
    <w:rsid w:val="00102649"/>
    <w:rsid w:val="00121DC6"/>
    <w:rsid w:val="002623A8"/>
    <w:rsid w:val="004D717C"/>
    <w:rsid w:val="00722AB8"/>
    <w:rsid w:val="00B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A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3A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23A8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3A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623A8"/>
    <w:rPr>
      <w:rFonts w:ascii="Calibri Light" w:eastAsia="Times New Roman" w:hAnsi="Calibri Light" w:cs="Times New Roman"/>
      <w:i/>
      <w:iCs/>
      <w:color w:val="1F3763"/>
    </w:rPr>
  </w:style>
  <w:style w:type="paragraph" w:styleId="ListParagraph">
    <w:name w:val="List Paragraph"/>
    <w:basedOn w:val="Normal"/>
    <w:uiPriority w:val="34"/>
    <w:qFormat/>
    <w:rsid w:val="0026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awais.ashraf</dc:creator>
  <cp:lastModifiedBy>awais.ashraf</cp:lastModifiedBy>
  <cp:revision>4</cp:revision>
  <dcterms:created xsi:type="dcterms:W3CDTF">2023-03-14T05:41:00Z</dcterms:created>
  <dcterms:modified xsi:type="dcterms:W3CDTF">2023-03-14T05:41:00Z</dcterms:modified>
</cp:coreProperties>
</file>